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99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70"/>
        <w:gridCol w:w="2178"/>
        <w:gridCol w:w="4422"/>
      </w:tblGrid>
      <w:tr w:rsidR="00874EB7" w:rsidTr="00874EB7">
        <w:trPr>
          <w:trHeight w:val="2830"/>
        </w:trPr>
        <w:tc>
          <w:tcPr>
            <w:tcW w:w="3370" w:type="dxa"/>
          </w:tcPr>
          <w:p w:rsidR="00874EB7" w:rsidRDefault="00874EB7" w:rsidP="00853D78">
            <w:pPr>
              <w:rPr>
                <w:sz w:val="28"/>
                <w:szCs w:val="28"/>
              </w:rPr>
            </w:pPr>
            <w:r>
              <w:rPr>
                <w:noProof/>
                <w:sz w:val="28"/>
                <w:szCs w:val="28"/>
              </w:rPr>
              <w:drawing>
                <wp:inline distT="0" distB="0" distL="0" distR="0">
                  <wp:extent cx="1438275" cy="1203142"/>
                  <wp:effectExtent l="19050" t="0" r="9525" b="0"/>
                  <wp:docPr id="1" name="0 Resim" descr="otizm vakfı.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izm vakfı.bmp"/>
                          <pic:cNvPicPr/>
                        </pic:nvPicPr>
                        <pic:blipFill>
                          <a:blip r:embed="rId6" cstate="print"/>
                          <a:stretch>
                            <a:fillRect/>
                          </a:stretch>
                        </pic:blipFill>
                        <pic:spPr>
                          <a:xfrm>
                            <a:off x="0" y="0"/>
                            <a:ext cx="1440012" cy="1204595"/>
                          </a:xfrm>
                          <a:prstGeom prst="rect">
                            <a:avLst/>
                          </a:prstGeom>
                        </pic:spPr>
                      </pic:pic>
                    </a:graphicData>
                  </a:graphic>
                </wp:inline>
              </w:drawing>
            </w:r>
          </w:p>
          <w:p w:rsidR="00874EB7" w:rsidRDefault="00874EB7" w:rsidP="00853D78">
            <w:pPr>
              <w:jc w:val="center"/>
              <w:rPr>
                <w:sz w:val="28"/>
                <w:szCs w:val="28"/>
              </w:rPr>
            </w:pPr>
          </w:p>
          <w:p w:rsidR="00874EB7" w:rsidRDefault="00874EB7" w:rsidP="00853D78">
            <w:pPr>
              <w:rPr>
                <w:sz w:val="28"/>
                <w:szCs w:val="28"/>
              </w:rPr>
            </w:pPr>
          </w:p>
        </w:tc>
        <w:tc>
          <w:tcPr>
            <w:tcW w:w="2178" w:type="dxa"/>
          </w:tcPr>
          <w:p w:rsidR="00874EB7" w:rsidRPr="001B078B" w:rsidRDefault="00874EB7" w:rsidP="00853D78">
            <w:pPr>
              <w:rPr>
                <w:sz w:val="28"/>
                <w:szCs w:val="28"/>
              </w:rPr>
            </w:pPr>
          </w:p>
        </w:tc>
        <w:tc>
          <w:tcPr>
            <w:tcW w:w="4422" w:type="dxa"/>
          </w:tcPr>
          <w:p w:rsidR="00874EB7" w:rsidRDefault="00874EB7" w:rsidP="00853D78">
            <w:pPr>
              <w:rPr>
                <w:sz w:val="28"/>
                <w:szCs w:val="28"/>
              </w:rPr>
            </w:pPr>
            <w:r>
              <w:rPr>
                <w:sz w:val="28"/>
                <w:szCs w:val="28"/>
              </w:rPr>
              <w:t>OTİZM VAKFI</w:t>
            </w:r>
          </w:p>
          <w:p w:rsidR="00874EB7" w:rsidRDefault="00874EB7" w:rsidP="00853D78">
            <w:pPr>
              <w:rPr>
                <w:sz w:val="28"/>
                <w:szCs w:val="28"/>
              </w:rPr>
            </w:pPr>
            <w:r>
              <w:rPr>
                <w:sz w:val="28"/>
                <w:szCs w:val="28"/>
              </w:rPr>
              <w:t xml:space="preserve">Hacılar mahallesi 1262 sokak No:11-13-15 </w:t>
            </w:r>
            <w:proofErr w:type="spellStart"/>
            <w:r>
              <w:rPr>
                <w:sz w:val="28"/>
                <w:szCs w:val="28"/>
              </w:rPr>
              <w:t>İncek</w:t>
            </w:r>
            <w:proofErr w:type="spellEnd"/>
            <w:r>
              <w:rPr>
                <w:sz w:val="28"/>
                <w:szCs w:val="28"/>
              </w:rPr>
              <w:t xml:space="preserve"> Gölbaşı ANKARA</w:t>
            </w:r>
          </w:p>
          <w:p w:rsidR="00874EB7" w:rsidRDefault="00874EB7" w:rsidP="00853D78">
            <w:pPr>
              <w:rPr>
                <w:sz w:val="28"/>
                <w:szCs w:val="28"/>
              </w:rPr>
            </w:pPr>
            <w:r w:rsidRPr="00E477CD">
              <w:rPr>
                <w:sz w:val="28"/>
                <w:szCs w:val="28"/>
              </w:rPr>
              <w:t xml:space="preserve">Tel: </w:t>
            </w:r>
            <w:r>
              <w:rPr>
                <w:sz w:val="28"/>
                <w:szCs w:val="28"/>
              </w:rPr>
              <w:t>0312 460 16 28</w:t>
            </w:r>
          </w:p>
          <w:p w:rsidR="00874EB7" w:rsidRDefault="00874EB7" w:rsidP="00853D78">
            <w:pPr>
              <w:rPr>
                <w:sz w:val="28"/>
                <w:szCs w:val="28"/>
              </w:rPr>
            </w:pPr>
            <w:proofErr w:type="spellStart"/>
            <w:r>
              <w:rPr>
                <w:sz w:val="28"/>
                <w:szCs w:val="28"/>
              </w:rPr>
              <w:t>Fax</w:t>
            </w:r>
            <w:proofErr w:type="spellEnd"/>
            <w:r>
              <w:rPr>
                <w:sz w:val="28"/>
                <w:szCs w:val="28"/>
              </w:rPr>
              <w:t>:0312 460 17 98</w:t>
            </w:r>
          </w:p>
          <w:p w:rsidR="00874EB7" w:rsidRDefault="00874EB7" w:rsidP="00853D78">
            <w:pPr>
              <w:rPr>
                <w:sz w:val="28"/>
                <w:szCs w:val="28"/>
              </w:rPr>
            </w:pPr>
            <w:r>
              <w:rPr>
                <w:sz w:val="28"/>
                <w:szCs w:val="28"/>
              </w:rPr>
              <w:t>E-</w:t>
            </w:r>
            <w:proofErr w:type="gramStart"/>
            <w:r>
              <w:rPr>
                <w:sz w:val="28"/>
                <w:szCs w:val="28"/>
              </w:rPr>
              <w:t>posta:info</w:t>
            </w:r>
            <w:proofErr w:type="gramEnd"/>
            <w:r>
              <w:rPr>
                <w:sz w:val="28"/>
                <w:szCs w:val="28"/>
              </w:rPr>
              <w:t>@otizmvakfi.org.tr</w:t>
            </w:r>
          </w:p>
          <w:p w:rsidR="00874EB7" w:rsidRDefault="00874EB7" w:rsidP="00853D78">
            <w:pPr>
              <w:rPr>
                <w:sz w:val="28"/>
                <w:szCs w:val="28"/>
              </w:rPr>
            </w:pPr>
          </w:p>
          <w:p w:rsidR="00874EB7" w:rsidRDefault="00874EB7" w:rsidP="00853D78">
            <w:pPr>
              <w:rPr>
                <w:sz w:val="28"/>
                <w:szCs w:val="28"/>
              </w:rPr>
            </w:pPr>
          </w:p>
        </w:tc>
      </w:tr>
    </w:tbl>
    <w:p w:rsidR="00874EB7" w:rsidRPr="00AB7A27" w:rsidRDefault="00AB7A27" w:rsidP="00381F7A">
      <w:pPr>
        <w:shd w:val="clear" w:color="auto" w:fill="FFFFFF"/>
        <w:spacing w:before="100" w:beforeAutospacing="1" w:after="100" w:afterAutospacing="1" w:line="240" w:lineRule="auto"/>
        <w:rPr>
          <w:rFonts w:eastAsia="Times New Roman" w:cs="Arial"/>
          <w:b/>
          <w:bCs/>
          <w:color w:val="FF0000"/>
          <w:sz w:val="24"/>
          <w:szCs w:val="24"/>
        </w:rPr>
      </w:pPr>
      <w:r w:rsidRPr="00AB7A27">
        <w:rPr>
          <w:rFonts w:eastAsia="Times New Roman" w:cs="Arial"/>
          <w:b/>
          <w:bCs/>
          <w:color w:val="FF0000"/>
          <w:sz w:val="24"/>
          <w:szCs w:val="24"/>
        </w:rPr>
        <w:t>MOBİLYA TEKNİK ŞARTNAMESİ</w:t>
      </w:r>
    </w:p>
    <w:p w:rsidR="00AD1820" w:rsidRPr="00381F7A" w:rsidRDefault="002515A4" w:rsidP="00381F7A">
      <w:pPr>
        <w:shd w:val="clear" w:color="auto" w:fill="FFFFFF"/>
        <w:spacing w:before="100" w:beforeAutospacing="1" w:after="100" w:afterAutospacing="1" w:line="240" w:lineRule="auto"/>
        <w:rPr>
          <w:rFonts w:eastAsia="Times New Roman" w:cs="Arial"/>
          <w:color w:val="222222"/>
          <w:sz w:val="24"/>
          <w:szCs w:val="24"/>
        </w:rPr>
      </w:pPr>
      <w:r>
        <w:rPr>
          <w:rFonts w:eastAsia="Times New Roman" w:cs="Arial"/>
          <w:b/>
          <w:bCs/>
          <w:color w:val="17365D"/>
          <w:sz w:val="24"/>
          <w:szCs w:val="24"/>
        </w:rPr>
        <w:t>GENEL HÜKÜMLER</w:t>
      </w:r>
    </w:p>
    <w:p w:rsidR="00381F7A" w:rsidRPr="00381F7A" w:rsidRDefault="00AD1820" w:rsidP="00381F7A">
      <w:pPr>
        <w:pStyle w:val="AralkYok"/>
        <w:numPr>
          <w:ilvl w:val="0"/>
          <w:numId w:val="5"/>
        </w:numPr>
        <w:rPr>
          <w:rFonts w:eastAsia="Times New Roman"/>
          <w:sz w:val="24"/>
          <w:szCs w:val="24"/>
        </w:rPr>
      </w:pPr>
      <w:r w:rsidRPr="00381F7A">
        <w:rPr>
          <w:rFonts w:eastAsia="Times New Roman"/>
          <w:sz w:val="24"/>
          <w:szCs w:val="24"/>
        </w:rPr>
        <w:t xml:space="preserve">Kullanılacak malzemeler TS </w:t>
      </w:r>
      <w:r w:rsidR="00647749" w:rsidRPr="00381F7A">
        <w:rPr>
          <w:rFonts w:eastAsia="Times New Roman"/>
          <w:sz w:val="24"/>
          <w:szCs w:val="24"/>
        </w:rPr>
        <w:t>standartlarına</w:t>
      </w:r>
      <w:r w:rsidRPr="00381F7A">
        <w:rPr>
          <w:rFonts w:eastAsia="Times New Roman"/>
          <w:sz w:val="24"/>
          <w:szCs w:val="24"/>
        </w:rPr>
        <w:t xml:space="preserve"> uygun olmalıdır.</w:t>
      </w:r>
    </w:p>
    <w:p w:rsidR="00381F7A" w:rsidRPr="00381F7A" w:rsidRDefault="00381F7A" w:rsidP="00381F7A">
      <w:pPr>
        <w:pStyle w:val="AralkYok"/>
        <w:numPr>
          <w:ilvl w:val="0"/>
          <w:numId w:val="5"/>
        </w:numPr>
        <w:rPr>
          <w:rFonts w:eastAsia="Times New Roman"/>
          <w:sz w:val="24"/>
          <w:szCs w:val="24"/>
        </w:rPr>
      </w:pPr>
      <w:r w:rsidRPr="00381F7A">
        <w:rPr>
          <w:rFonts w:eastAsia="Times New Roman"/>
          <w:color w:val="000000"/>
          <w:sz w:val="24"/>
          <w:szCs w:val="24"/>
        </w:rPr>
        <w:t>Mobilya tasarımında gerekli görünen sivri köşelere yuvarlama yapılmalıdır.</w:t>
      </w:r>
    </w:p>
    <w:p w:rsidR="00381F7A" w:rsidRPr="00381F7A" w:rsidRDefault="00381F7A" w:rsidP="00381F7A">
      <w:pPr>
        <w:pStyle w:val="AralkYok"/>
        <w:numPr>
          <w:ilvl w:val="0"/>
          <w:numId w:val="5"/>
        </w:numPr>
        <w:rPr>
          <w:rFonts w:eastAsia="Times New Roman"/>
          <w:color w:val="000000"/>
          <w:sz w:val="24"/>
          <w:szCs w:val="24"/>
        </w:rPr>
      </w:pPr>
      <w:r w:rsidRPr="00381F7A">
        <w:rPr>
          <w:rFonts w:eastAsia="Times New Roman"/>
          <w:color w:val="000000"/>
          <w:sz w:val="24"/>
          <w:szCs w:val="24"/>
        </w:rPr>
        <w:t xml:space="preserve">Doğal masif </w:t>
      </w:r>
      <w:r w:rsidR="00647749">
        <w:rPr>
          <w:rFonts w:eastAsia="Times New Roman"/>
          <w:color w:val="000000"/>
          <w:sz w:val="24"/>
          <w:szCs w:val="24"/>
        </w:rPr>
        <w:t xml:space="preserve"> </w:t>
      </w:r>
      <w:proofErr w:type="gramStart"/>
      <w:r w:rsidR="00647749">
        <w:rPr>
          <w:rFonts w:eastAsia="Times New Roman"/>
          <w:color w:val="000000"/>
          <w:sz w:val="24"/>
          <w:szCs w:val="24"/>
        </w:rPr>
        <w:t>Köknar,</w:t>
      </w:r>
      <w:r w:rsidRPr="00381F7A">
        <w:rPr>
          <w:rFonts w:eastAsia="Times New Roman"/>
          <w:color w:val="000000"/>
          <w:sz w:val="24"/>
          <w:szCs w:val="24"/>
        </w:rPr>
        <w:t>çam</w:t>
      </w:r>
      <w:proofErr w:type="gramEnd"/>
      <w:r w:rsidRPr="00381F7A">
        <w:rPr>
          <w:rFonts w:eastAsia="Times New Roman"/>
          <w:color w:val="000000"/>
          <w:sz w:val="24"/>
          <w:szCs w:val="24"/>
        </w:rPr>
        <w:t xml:space="preserve">, ladin, kayın  vb. malzeme kullanılmalı, yapay MDF, sunta vb malzeme kullanılmamalıdır. 1,8 cm ile 2,5 cm arası masif ahşap </w:t>
      </w:r>
      <w:proofErr w:type="gramStart"/>
      <w:r w:rsidRPr="00381F7A">
        <w:rPr>
          <w:rFonts w:eastAsia="Times New Roman"/>
          <w:color w:val="000000"/>
          <w:sz w:val="24"/>
          <w:szCs w:val="24"/>
        </w:rPr>
        <w:t>kullanılmalıdır.</w:t>
      </w:r>
      <w:r w:rsidR="00F4754B">
        <w:rPr>
          <w:rFonts w:eastAsia="Times New Roman"/>
          <w:color w:val="000000"/>
          <w:sz w:val="24"/>
          <w:szCs w:val="24"/>
        </w:rPr>
        <w:t>Masif</w:t>
      </w:r>
      <w:proofErr w:type="gramEnd"/>
      <w:r w:rsidR="00F4754B">
        <w:rPr>
          <w:rFonts w:eastAsia="Times New Roman"/>
          <w:color w:val="000000"/>
          <w:sz w:val="24"/>
          <w:szCs w:val="24"/>
        </w:rPr>
        <w:t xml:space="preserve"> malzeme kuru olmalı, imalattan sonra özelliğini kaybetmeyen(dönmeyen,çalışmayan) malzeme olmalıdır.</w:t>
      </w:r>
    </w:p>
    <w:p w:rsidR="00381F7A" w:rsidRPr="00381F7A" w:rsidRDefault="00381F7A" w:rsidP="00381F7A">
      <w:pPr>
        <w:pStyle w:val="AralkYok"/>
        <w:numPr>
          <w:ilvl w:val="0"/>
          <w:numId w:val="5"/>
        </w:numPr>
        <w:rPr>
          <w:rFonts w:eastAsia="Times New Roman"/>
          <w:color w:val="000000"/>
          <w:sz w:val="24"/>
          <w:szCs w:val="24"/>
        </w:rPr>
      </w:pPr>
      <w:r w:rsidRPr="00381F7A">
        <w:rPr>
          <w:rFonts w:eastAsia="Times New Roman"/>
          <w:color w:val="000000"/>
          <w:sz w:val="24"/>
          <w:szCs w:val="24"/>
        </w:rPr>
        <w:t xml:space="preserve">Gerekli görünen yerlerde cam kullanılmamalı, bunun yerine </w:t>
      </w:r>
      <w:proofErr w:type="spellStart"/>
      <w:r w:rsidRPr="00381F7A">
        <w:rPr>
          <w:rFonts w:eastAsia="Times New Roman"/>
          <w:color w:val="000000"/>
          <w:sz w:val="24"/>
          <w:szCs w:val="24"/>
        </w:rPr>
        <w:t>pleksi</w:t>
      </w:r>
      <w:proofErr w:type="spellEnd"/>
      <w:r w:rsidRPr="00381F7A">
        <w:rPr>
          <w:rFonts w:eastAsia="Times New Roman"/>
          <w:color w:val="000000"/>
          <w:sz w:val="24"/>
          <w:szCs w:val="24"/>
        </w:rPr>
        <w:t xml:space="preserve"> </w:t>
      </w:r>
      <w:proofErr w:type="spellStart"/>
      <w:r w:rsidRPr="00381F7A">
        <w:rPr>
          <w:rFonts w:eastAsia="Times New Roman"/>
          <w:color w:val="000000"/>
          <w:sz w:val="24"/>
          <w:szCs w:val="24"/>
        </w:rPr>
        <w:t>glass</w:t>
      </w:r>
      <w:proofErr w:type="spellEnd"/>
      <w:r w:rsidRPr="00381F7A">
        <w:rPr>
          <w:rFonts w:eastAsia="Times New Roman"/>
          <w:color w:val="000000"/>
          <w:sz w:val="24"/>
          <w:szCs w:val="24"/>
        </w:rPr>
        <w:t xml:space="preserve"> kullanılmalıdır.</w:t>
      </w:r>
    </w:p>
    <w:p w:rsidR="00381F7A" w:rsidRPr="00AB7A27" w:rsidRDefault="00381F7A" w:rsidP="00AB7A27">
      <w:pPr>
        <w:pStyle w:val="AralkYok"/>
        <w:numPr>
          <w:ilvl w:val="0"/>
          <w:numId w:val="5"/>
        </w:numPr>
        <w:rPr>
          <w:rFonts w:eastAsia="Times New Roman"/>
          <w:color w:val="000000"/>
          <w:sz w:val="24"/>
          <w:szCs w:val="24"/>
        </w:rPr>
      </w:pPr>
      <w:r w:rsidRPr="00381F7A">
        <w:rPr>
          <w:rFonts w:eastAsia="Times New Roman"/>
          <w:color w:val="000000"/>
          <w:sz w:val="24"/>
          <w:szCs w:val="24"/>
        </w:rPr>
        <w:t>Çocuklara zarar verecek şekilde çivi vida vb bağlantı malzemeleri açıkta bırakılmamalıdır.</w:t>
      </w:r>
    </w:p>
    <w:p w:rsidR="00381F7A" w:rsidRPr="00381F7A" w:rsidRDefault="00381F7A" w:rsidP="00381F7A">
      <w:pPr>
        <w:pStyle w:val="AralkYok"/>
        <w:numPr>
          <w:ilvl w:val="0"/>
          <w:numId w:val="5"/>
        </w:numPr>
        <w:rPr>
          <w:rFonts w:eastAsia="Times New Roman"/>
          <w:sz w:val="24"/>
          <w:szCs w:val="24"/>
        </w:rPr>
      </w:pPr>
      <w:r w:rsidRPr="00381F7A">
        <w:rPr>
          <w:rFonts w:eastAsia="Times New Roman"/>
          <w:color w:val="000000"/>
          <w:sz w:val="24"/>
          <w:szCs w:val="24"/>
        </w:rPr>
        <w:t xml:space="preserve">Boyama yapılacak bölgelerde su </w:t>
      </w:r>
      <w:proofErr w:type="gramStart"/>
      <w:r w:rsidRPr="00381F7A">
        <w:rPr>
          <w:rFonts w:eastAsia="Times New Roman"/>
          <w:color w:val="000000"/>
          <w:sz w:val="24"/>
          <w:szCs w:val="24"/>
        </w:rPr>
        <w:t>bazlı</w:t>
      </w:r>
      <w:proofErr w:type="gramEnd"/>
      <w:r w:rsidRPr="00381F7A">
        <w:rPr>
          <w:rFonts w:eastAsia="Times New Roman"/>
          <w:color w:val="000000"/>
          <w:sz w:val="24"/>
          <w:szCs w:val="24"/>
        </w:rPr>
        <w:t xml:space="preserve">, </w:t>
      </w:r>
      <w:proofErr w:type="spellStart"/>
      <w:r w:rsidRPr="00381F7A">
        <w:rPr>
          <w:rFonts w:eastAsia="Times New Roman"/>
          <w:color w:val="000000"/>
          <w:sz w:val="24"/>
          <w:szCs w:val="24"/>
        </w:rPr>
        <w:t>solvent</w:t>
      </w:r>
      <w:proofErr w:type="spellEnd"/>
      <w:r w:rsidRPr="00381F7A">
        <w:rPr>
          <w:rFonts w:eastAsia="Times New Roman"/>
          <w:color w:val="000000"/>
          <w:sz w:val="24"/>
          <w:szCs w:val="24"/>
        </w:rPr>
        <w:t xml:space="preserve"> içermeyen boya </w:t>
      </w:r>
      <w:proofErr w:type="spellStart"/>
      <w:r w:rsidRPr="00381F7A">
        <w:rPr>
          <w:rFonts w:eastAsia="Times New Roman"/>
          <w:color w:val="000000"/>
          <w:sz w:val="24"/>
          <w:szCs w:val="24"/>
        </w:rPr>
        <w:t>kulanılmalıdır</w:t>
      </w:r>
      <w:proofErr w:type="spellEnd"/>
      <w:r w:rsidRPr="00381F7A">
        <w:rPr>
          <w:rFonts w:eastAsia="Times New Roman"/>
          <w:color w:val="000000"/>
          <w:sz w:val="24"/>
          <w:szCs w:val="24"/>
        </w:rPr>
        <w:t>.</w:t>
      </w:r>
    </w:p>
    <w:p w:rsidR="00AD1820" w:rsidRPr="00381F7A" w:rsidRDefault="00AD1820" w:rsidP="00381F7A">
      <w:pPr>
        <w:pStyle w:val="AralkYok"/>
        <w:numPr>
          <w:ilvl w:val="0"/>
          <w:numId w:val="5"/>
        </w:numPr>
        <w:rPr>
          <w:rFonts w:eastAsia="Times New Roman"/>
          <w:sz w:val="24"/>
          <w:szCs w:val="24"/>
        </w:rPr>
      </w:pPr>
      <w:r w:rsidRPr="00381F7A">
        <w:rPr>
          <w:rFonts w:eastAsia="Times New Roman"/>
          <w:sz w:val="24"/>
          <w:szCs w:val="24"/>
        </w:rPr>
        <w:t>Ürün tiplerinde çizim ve fotoğraflar olarak sunulan ürünler istenen malzeme ile ilgili genel bir yaklaşımı tarif etmektedir.</w:t>
      </w:r>
    </w:p>
    <w:p w:rsidR="00AD1820" w:rsidRPr="00381F7A" w:rsidRDefault="00AD1820" w:rsidP="00381F7A">
      <w:pPr>
        <w:pStyle w:val="AralkYok"/>
        <w:numPr>
          <w:ilvl w:val="0"/>
          <w:numId w:val="5"/>
        </w:numPr>
        <w:rPr>
          <w:rFonts w:eastAsia="Times New Roman"/>
          <w:sz w:val="24"/>
          <w:szCs w:val="24"/>
        </w:rPr>
      </w:pPr>
      <w:r w:rsidRPr="00381F7A">
        <w:rPr>
          <w:rFonts w:eastAsia="Times New Roman"/>
          <w:sz w:val="24"/>
          <w:szCs w:val="24"/>
        </w:rPr>
        <w:t xml:space="preserve">Uygulanacak imalata detayları, malzeme </w:t>
      </w:r>
      <w:proofErr w:type="gramStart"/>
      <w:r w:rsidRPr="00381F7A">
        <w:rPr>
          <w:rFonts w:eastAsia="Times New Roman"/>
          <w:sz w:val="24"/>
          <w:szCs w:val="24"/>
        </w:rPr>
        <w:t>seçimleri,renk</w:t>
      </w:r>
      <w:proofErr w:type="gramEnd"/>
      <w:r w:rsidRPr="00381F7A">
        <w:rPr>
          <w:rFonts w:eastAsia="Times New Roman"/>
          <w:sz w:val="24"/>
          <w:szCs w:val="24"/>
        </w:rPr>
        <w:t xml:space="preserve"> ve boyut seçimlerinde yönetimin oluru alınacaktır.</w:t>
      </w:r>
    </w:p>
    <w:p w:rsidR="00AD1820" w:rsidRPr="00381F7A" w:rsidRDefault="00AD1820" w:rsidP="00381F7A">
      <w:pPr>
        <w:pStyle w:val="AralkYok"/>
        <w:numPr>
          <w:ilvl w:val="0"/>
          <w:numId w:val="5"/>
        </w:numPr>
        <w:rPr>
          <w:rFonts w:eastAsia="Times New Roman"/>
          <w:sz w:val="24"/>
          <w:szCs w:val="24"/>
        </w:rPr>
      </w:pPr>
      <w:r w:rsidRPr="00381F7A">
        <w:rPr>
          <w:rFonts w:eastAsia="Times New Roman"/>
          <w:sz w:val="24"/>
          <w:szCs w:val="24"/>
        </w:rPr>
        <w:t xml:space="preserve">İstenilen adet ve </w:t>
      </w:r>
      <w:proofErr w:type="gramStart"/>
      <w:r w:rsidRPr="00381F7A">
        <w:rPr>
          <w:rFonts w:eastAsia="Times New Roman"/>
          <w:sz w:val="24"/>
          <w:szCs w:val="24"/>
        </w:rPr>
        <w:t>ölçülere  uyulacak</w:t>
      </w:r>
      <w:proofErr w:type="gramEnd"/>
      <w:r w:rsidRPr="00381F7A">
        <w:rPr>
          <w:rFonts w:eastAsia="Times New Roman"/>
          <w:sz w:val="24"/>
          <w:szCs w:val="24"/>
        </w:rPr>
        <w:t xml:space="preserve"> ancak masalar ve dolaplar tek başına bağımsız kullanılabilir şekilde üretilecektir.</w:t>
      </w:r>
    </w:p>
    <w:p w:rsidR="00A56BBE" w:rsidRPr="00381F7A" w:rsidRDefault="00A56BBE" w:rsidP="00381F7A">
      <w:pPr>
        <w:pStyle w:val="AralkYok"/>
        <w:numPr>
          <w:ilvl w:val="0"/>
          <w:numId w:val="5"/>
        </w:numPr>
        <w:rPr>
          <w:rFonts w:eastAsia="Times New Roman"/>
          <w:sz w:val="24"/>
          <w:szCs w:val="24"/>
        </w:rPr>
      </w:pPr>
      <w:r w:rsidRPr="00381F7A">
        <w:rPr>
          <w:rFonts w:eastAsia="Times New Roman"/>
          <w:sz w:val="24"/>
          <w:szCs w:val="24"/>
        </w:rPr>
        <w:t>Kullanılacak olan tüm aksesuarların imalat fiyatlarının içinde olduğu kabul edilecek ve bunlar için ayrı bir bedel ödenmeyecektir.</w:t>
      </w:r>
    </w:p>
    <w:p w:rsidR="001F673F" w:rsidRPr="00381F7A" w:rsidRDefault="002834D5" w:rsidP="00381F7A">
      <w:pPr>
        <w:pStyle w:val="AralkYok"/>
        <w:numPr>
          <w:ilvl w:val="0"/>
          <w:numId w:val="5"/>
        </w:numPr>
        <w:rPr>
          <w:rFonts w:eastAsia="Times New Roman"/>
          <w:sz w:val="24"/>
          <w:szCs w:val="24"/>
        </w:rPr>
      </w:pPr>
      <w:r w:rsidRPr="00381F7A">
        <w:rPr>
          <w:rFonts w:eastAsia="Times New Roman"/>
          <w:sz w:val="24"/>
          <w:szCs w:val="24"/>
        </w:rPr>
        <w:t>Dolaplar deprem güvenliği açısından duvara monte edilecektir.</w:t>
      </w:r>
    </w:p>
    <w:p w:rsidR="00720610" w:rsidRPr="00381F7A" w:rsidRDefault="00720610" w:rsidP="00381F7A">
      <w:pPr>
        <w:pStyle w:val="AralkYok"/>
        <w:numPr>
          <w:ilvl w:val="0"/>
          <w:numId w:val="5"/>
        </w:numPr>
        <w:rPr>
          <w:rFonts w:eastAsia="Times New Roman"/>
          <w:sz w:val="24"/>
          <w:szCs w:val="24"/>
        </w:rPr>
      </w:pPr>
      <w:r w:rsidRPr="00381F7A">
        <w:rPr>
          <w:rFonts w:eastAsia="Times New Roman"/>
          <w:sz w:val="24"/>
          <w:szCs w:val="24"/>
        </w:rPr>
        <w:t xml:space="preserve">İmalatlara başlamadan önce üretici firma, her mekanın montajlı işleri için yerinde ölçü </w:t>
      </w:r>
      <w:proofErr w:type="gramStart"/>
      <w:r w:rsidRPr="00381F7A">
        <w:rPr>
          <w:rFonts w:eastAsia="Times New Roman"/>
          <w:sz w:val="24"/>
          <w:szCs w:val="24"/>
        </w:rPr>
        <w:t>alacaktır.Projelerin</w:t>
      </w:r>
      <w:proofErr w:type="gramEnd"/>
      <w:r w:rsidRPr="00381F7A">
        <w:rPr>
          <w:rFonts w:eastAsia="Times New Roman"/>
          <w:sz w:val="24"/>
          <w:szCs w:val="24"/>
        </w:rPr>
        <w:t xml:space="preserve"> kontrolü, imalat ve yerinde montaj aşamalarında olabi</w:t>
      </w:r>
      <w:r w:rsidR="002D218E" w:rsidRPr="00381F7A">
        <w:rPr>
          <w:rFonts w:eastAsia="Times New Roman"/>
          <w:sz w:val="24"/>
          <w:szCs w:val="24"/>
        </w:rPr>
        <w:t>lecek uyumsuzluklar Y</w:t>
      </w:r>
      <w:r w:rsidRPr="00381F7A">
        <w:rPr>
          <w:rFonts w:eastAsia="Times New Roman"/>
          <w:sz w:val="24"/>
          <w:szCs w:val="24"/>
        </w:rPr>
        <w:t>üklenici tarafından giderilecektir, yönetime onaylatılacaktır.İmalatları tam ve eksiksiz ola</w:t>
      </w:r>
      <w:r w:rsidR="00900EB4">
        <w:rPr>
          <w:rFonts w:eastAsia="Times New Roman"/>
          <w:sz w:val="24"/>
          <w:szCs w:val="24"/>
        </w:rPr>
        <w:t>rak uygulanmasının sorumluluğu Y</w:t>
      </w:r>
      <w:r w:rsidRPr="00381F7A">
        <w:rPr>
          <w:rFonts w:eastAsia="Times New Roman"/>
          <w:sz w:val="24"/>
          <w:szCs w:val="24"/>
        </w:rPr>
        <w:t>üklenici firmaya aittir.</w:t>
      </w:r>
    </w:p>
    <w:p w:rsidR="00720610" w:rsidRPr="00381F7A" w:rsidRDefault="00720610" w:rsidP="00381F7A">
      <w:pPr>
        <w:pStyle w:val="AralkYok"/>
        <w:numPr>
          <w:ilvl w:val="0"/>
          <w:numId w:val="5"/>
        </w:numPr>
        <w:rPr>
          <w:rFonts w:eastAsia="Times New Roman"/>
          <w:sz w:val="24"/>
          <w:szCs w:val="24"/>
        </w:rPr>
      </w:pPr>
      <w:r w:rsidRPr="00381F7A">
        <w:rPr>
          <w:rFonts w:eastAsia="Times New Roman"/>
          <w:sz w:val="24"/>
          <w:szCs w:val="24"/>
        </w:rPr>
        <w:t xml:space="preserve">Yüklenici imalatların montajı esnasında her türlü emniyet ve koruma tedbirlerini </w:t>
      </w:r>
      <w:proofErr w:type="gramStart"/>
      <w:r w:rsidRPr="00381F7A">
        <w:rPr>
          <w:rFonts w:eastAsia="Times New Roman"/>
          <w:sz w:val="24"/>
          <w:szCs w:val="24"/>
        </w:rPr>
        <w:t>alacaktır.İşin</w:t>
      </w:r>
      <w:proofErr w:type="gramEnd"/>
      <w:r w:rsidRPr="00381F7A">
        <w:rPr>
          <w:rFonts w:eastAsia="Times New Roman"/>
          <w:sz w:val="24"/>
          <w:szCs w:val="24"/>
        </w:rPr>
        <w:t xml:space="preserve"> bitimine , teslim tutanağı imzalanana kadar gerekli koruma tedbirleri almayan , bozulan imalatlardan </w:t>
      </w:r>
      <w:r w:rsidR="002D218E" w:rsidRPr="00381F7A">
        <w:rPr>
          <w:rFonts w:eastAsia="Times New Roman"/>
          <w:sz w:val="24"/>
          <w:szCs w:val="24"/>
        </w:rPr>
        <w:t>Yüklenici sorumlu olacak ve bu imalatları ek bedel talep etmeden yenisi ile değiştirecektir.</w:t>
      </w:r>
    </w:p>
    <w:p w:rsidR="00DC30EB" w:rsidRPr="00381F7A" w:rsidRDefault="00DC30EB" w:rsidP="00381F7A">
      <w:pPr>
        <w:pStyle w:val="AralkYok"/>
        <w:numPr>
          <w:ilvl w:val="0"/>
          <w:numId w:val="5"/>
        </w:numPr>
        <w:rPr>
          <w:rFonts w:eastAsia="Times New Roman"/>
          <w:sz w:val="24"/>
          <w:szCs w:val="24"/>
        </w:rPr>
      </w:pPr>
      <w:r w:rsidRPr="00381F7A">
        <w:rPr>
          <w:rFonts w:eastAsia="Times New Roman"/>
          <w:sz w:val="24"/>
          <w:szCs w:val="24"/>
        </w:rPr>
        <w:t>Yüklenici tüm imalatlarından iki (2) yıl garanti sorumluluğu olacaktır.</w:t>
      </w:r>
    </w:p>
    <w:p w:rsidR="00DC30EB" w:rsidRPr="00381F7A" w:rsidRDefault="00DC30EB" w:rsidP="00381F7A">
      <w:pPr>
        <w:pStyle w:val="AralkYok"/>
        <w:numPr>
          <w:ilvl w:val="0"/>
          <w:numId w:val="5"/>
        </w:numPr>
        <w:rPr>
          <w:rFonts w:eastAsia="Times New Roman"/>
          <w:sz w:val="24"/>
          <w:szCs w:val="24"/>
        </w:rPr>
      </w:pPr>
      <w:r w:rsidRPr="00381F7A">
        <w:rPr>
          <w:rFonts w:eastAsia="Times New Roman"/>
          <w:sz w:val="24"/>
          <w:szCs w:val="24"/>
        </w:rPr>
        <w:t>Her türlü malzeme, ebat, kalite ve şekil olarak bulunduğu ortama uyum sağlayacak şekilde düşünülecektir.</w:t>
      </w:r>
    </w:p>
    <w:p w:rsidR="00DC30EB" w:rsidRPr="00381F7A" w:rsidRDefault="006F2607" w:rsidP="00381F7A">
      <w:pPr>
        <w:pStyle w:val="AralkYok"/>
        <w:numPr>
          <w:ilvl w:val="0"/>
          <w:numId w:val="5"/>
        </w:numPr>
        <w:rPr>
          <w:rFonts w:eastAsia="Times New Roman"/>
          <w:sz w:val="24"/>
          <w:szCs w:val="24"/>
        </w:rPr>
      </w:pPr>
      <w:r w:rsidRPr="00381F7A">
        <w:rPr>
          <w:rFonts w:eastAsia="Times New Roman"/>
          <w:sz w:val="24"/>
          <w:szCs w:val="24"/>
        </w:rPr>
        <w:lastRenderedPageBreak/>
        <w:t>Yüklenici, çalışma yaptığı alanda, gerek çalışma esnasında gerekse çalışma tamamlandıktan sonra temizlik, düzen ve sağlık şartlarından sorumlu olacaktır. Bununla ilgili her türlü tedbir ve önlemleri alacak, kendi imalatlarına ait temizliği kendi yapacaktır.</w:t>
      </w:r>
    </w:p>
    <w:p w:rsidR="002834D5" w:rsidRDefault="006F2607" w:rsidP="00A56BBE">
      <w:pPr>
        <w:pStyle w:val="AralkYok"/>
        <w:numPr>
          <w:ilvl w:val="0"/>
          <w:numId w:val="5"/>
        </w:numPr>
        <w:rPr>
          <w:rFonts w:eastAsia="Times New Roman"/>
        </w:rPr>
      </w:pPr>
      <w:r w:rsidRPr="00381F7A">
        <w:rPr>
          <w:rFonts w:eastAsia="Times New Roman"/>
          <w:sz w:val="24"/>
          <w:szCs w:val="24"/>
        </w:rPr>
        <w:t xml:space="preserve">Bütün imalatlar şartname, çizim ve resimlere uygun </w:t>
      </w:r>
      <w:r>
        <w:rPr>
          <w:rFonts w:eastAsia="Times New Roman"/>
        </w:rPr>
        <w:t>olarak yapılacaktı</w:t>
      </w:r>
      <w:r w:rsidR="00874EB7">
        <w:rPr>
          <w:rFonts w:eastAsia="Times New Roman"/>
          <w:noProof/>
        </w:rPr>
        <w:t>r.</w:t>
      </w:r>
    </w:p>
    <w:p w:rsidR="002834D5" w:rsidRDefault="000E31AC" w:rsidP="002834D5">
      <w:pPr>
        <w:pStyle w:val="AralkYok"/>
        <w:numPr>
          <w:ilvl w:val="0"/>
          <w:numId w:val="5"/>
        </w:numPr>
        <w:rPr>
          <w:rFonts w:eastAsia="Times New Roman"/>
        </w:rPr>
      </w:pPr>
      <w:r>
        <w:rPr>
          <w:rFonts w:eastAsia="Times New Roman"/>
          <w:noProof/>
        </w:rPr>
        <w:t>Tüm mo</w:t>
      </w:r>
      <w:r w:rsidR="00981D5C">
        <w:rPr>
          <w:rFonts w:eastAsia="Times New Roman"/>
          <w:noProof/>
        </w:rPr>
        <w:t>bilyalar mahalline anahtar teslim olarak yapılacak  olup, montajı yapılarak teslim edilecektir.</w:t>
      </w:r>
    </w:p>
    <w:p w:rsidR="00045B8D" w:rsidRDefault="00045B8D" w:rsidP="00045B8D">
      <w:pPr>
        <w:pStyle w:val="AralkYok"/>
        <w:ind w:left="360"/>
        <w:rPr>
          <w:rFonts w:eastAsia="Times New Roman"/>
          <w:noProof/>
        </w:rPr>
      </w:pPr>
    </w:p>
    <w:p w:rsidR="006301CC" w:rsidRDefault="00045B8D" w:rsidP="00045B8D">
      <w:pPr>
        <w:shd w:val="clear" w:color="auto" w:fill="FFFFFF"/>
        <w:spacing w:before="100" w:beforeAutospacing="1" w:after="100" w:afterAutospacing="1" w:line="240" w:lineRule="auto"/>
        <w:rPr>
          <w:rFonts w:eastAsia="Times New Roman"/>
        </w:rPr>
      </w:pPr>
      <w:r>
        <w:rPr>
          <w:rFonts w:eastAsia="Times New Roman" w:cs="Arial"/>
          <w:b/>
          <w:bCs/>
          <w:color w:val="17365D"/>
          <w:sz w:val="24"/>
          <w:szCs w:val="24"/>
        </w:rPr>
        <w:t>ÇİZİMLE</w:t>
      </w:r>
      <w:r w:rsidR="009E3E3E">
        <w:rPr>
          <w:rFonts w:eastAsia="Times New Roman" w:cs="Arial"/>
          <w:b/>
          <w:bCs/>
          <w:color w:val="17365D"/>
          <w:sz w:val="24"/>
          <w:szCs w:val="24"/>
        </w:rPr>
        <w:t>R - TEKNİK BİLGİLER</w:t>
      </w:r>
    </w:p>
    <w:p w:rsidR="00B1543A" w:rsidRPr="00FA3AEB" w:rsidRDefault="003453A5" w:rsidP="003453A5">
      <w:pPr>
        <w:pStyle w:val="ListeParagraf"/>
        <w:numPr>
          <w:ilvl w:val="0"/>
          <w:numId w:val="7"/>
        </w:numPr>
        <w:shd w:val="clear" w:color="auto" w:fill="FFFFFF"/>
        <w:spacing w:before="100" w:beforeAutospacing="1" w:after="100" w:afterAutospacing="1" w:line="240" w:lineRule="auto"/>
        <w:rPr>
          <w:rFonts w:eastAsia="Times New Roman" w:cs="Arial"/>
          <w:b/>
          <w:color w:val="FF0000"/>
          <w:sz w:val="24"/>
          <w:szCs w:val="24"/>
        </w:rPr>
      </w:pPr>
      <w:r w:rsidRPr="004C119B">
        <w:rPr>
          <w:rFonts w:eastAsia="Times New Roman" w:cs="Arial"/>
          <w:sz w:val="24"/>
          <w:szCs w:val="24"/>
        </w:rPr>
        <w:t>Raf Ünitesi ekteki çizim,</w:t>
      </w:r>
      <w:r w:rsidR="005B6572">
        <w:rPr>
          <w:rFonts w:eastAsia="Times New Roman" w:cs="Arial"/>
          <w:sz w:val="24"/>
          <w:szCs w:val="24"/>
        </w:rPr>
        <w:t xml:space="preserve"> </w:t>
      </w:r>
      <w:r w:rsidRPr="004C119B">
        <w:rPr>
          <w:rFonts w:eastAsia="Times New Roman" w:cs="Arial"/>
          <w:sz w:val="24"/>
          <w:szCs w:val="24"/>
        </w:rPr>
        <w:t>detay ve ölçülere uygun imal edilecektir</w:t>
      </w:r>
      <w:r w:rsidRPr="004C119B">
        <w:rPr>
          <w:rFonts w:eastAsia="Times New Roman" w:cs="Arial"/>
          <w:b/>
          <w:sz w:val="24"/>
          <w:szCs w:val="24"/>
        </w:rPr>
        <w:t>.</w:t>
      </w:r>
      <w:r w:rsidR="004C119B">
        <w:rPr>
          <w:rFonts w:eastAsia="Times New Roman" w:cs="Arial"/>
          <w:b/>
          <w:color w:val="FF0000"/>
          <w:sz w:val="24"/>
          <w:szCs w:val="24"/>
        </w:rPr>
        <w:t xml:space="preserve"> </w:t>
      </w:r>
      <w:r w:rsidR="00FA3AEB" w:rsidRPr="00FA3AEB">
        <w:rPr>
          <w:rFonts w:eastAsia="Times New Roman" w:cs="Arial"/>
          <w:b/>
          <w:color w:val="FF0000"/>
          <w:sz w:val="24"/>
          <w:szCs w:val="24"/>
        </w:rPr>
        <w:t>(Otizm Vakfı ahşap atölyes</w:t>
      </w:r>
      <w:r w:rsidR="004C119B">
        <w:rPr>
          <w:rFonts w:eastAsia="Times New Roman" w:cs="Arial"/>
          <w:b/>
          <w:color w:val="FF0000"/>
          <w:sz w:val="24"/>
          <w:szCs w:val="24"/>
        </w:rPr>
        <w:t>i</w:t>
      </w:r>
      <w:r w:rsidR="00FA3AEB" w:rsidRPr="00FA3AEB">
        <w:rPr>
          <w:rFonts w:eastAsia="Times New Roman" w:cs="Arial"/>
          <w:b/>
          <w:color w:val="FF0000"/>
          <w:sz w:val="24"/>
          <w:szCs w:val="24"/>
        </w:rPr>
        <w:t xml:space="preserve"> 3)</w:t>
      </w:r>
    </w:p>
    <w:p w:rsidR="003453A5" w:rsidRDefault="003453A5" w:rsidP="003453A5">
      <w:pPr>
        <w:pStyle w:val="ListeParagraf"/>
        <w:numPr>
          <w:ilvl w:val="0"/>
          <w:numId w:val="7"/>
        </w:numPr>
        <w:shd w:val="clear" w:color="auto" w:fill="FFFFFF"/>
        <w:spacing w:before="100" w:beforeAutospacing="1" w:after="100" w:afterAutospacing="1" w:line="240" w:lineRule="auto"/>
        <w:rPr>
          <w:rFonts w:eastAsia="Times New Roman" w:cs="Arial"/>
          <w:color w:val="222222"/>
          <w:sz w:val="24"/>
          <w:szCs w:val="24"/>
        </w:rPr>
      </w:pPr>
      <w:r>
        <w:rPr>
          <w:rFonts w:eastAsia="Times New Roman" w:cs="Arial"/>
          <w:color w:val="222222"/>
          <w:sz w:val="24"/>
          <w:szCs w:val="24"/>
        </w:rPr>
        <w:t>Raf Ünitesi 2,</w:t>
      </w:r>
      <w:r w:rsidR="004C119B">
        <w:rPr>
          <w:rFonts w:eastAsia="Times New Roman" w:cs="Arial"/>
          <w:color w:val="222222"/>
          <w:sz w:val="24"/>
          <w:szCs w:val="24"/>
        </w:rPr>
        <w:t xml:space="preserve"> </w:t>
      </w:r>
      <w:r>
        <w:rPr>
          <w:rFonts w:eastAsia="Times New Roman" w:cs="Arial"/>
          <w:color w:val="222222"/>
          <w:sz w:val="24"/>
          <w:szCs w:val="24"/>
        </w:rPr>
        <w:t>alet dolabı ve panosu ekteki çizim,</w:t>
      </w:r>
      <w:r w:rsidR="004C119B">
        <w:rPr>
          <w:rFonts w:eastAsia="Times New Roman" w:cs="Arial"/>
          <w:color w:val="222222"/>
          <w:sz w:val="24"/>
          <w:szCs w:val="24"/>
        </w:rPr>
        <w:t xml:space="preserve"> </w:t>
      </w:r>
      <w:r>
        <w:rPr>
          <w:rFonts w:eastAsia="Times New Roman" w:cs="Arial"/>
          <w:color w:val="222222"/>
          <w:sz w:val="24"/>
          <w:szCs w:val="24"/>
        </w:rPr>
        <w:t>detay ve ölçülere uygun imal edilecektir.</w:t>
      </w:r>
      <w:r w:rsidR="00FA3AEB" w:rsidRPr="00FA3AEB">
        <w:rPr>
          <w:rFonts w:eastAsia="Times New Roman" w:cs="Arial"/>
          <w:color w:val="222222"/>
          <w:sz w:val="24"/>
          <w:szCs w:val="24"/>
        </w:rPr>
        <w:t xml:space="preserve"> </w:t>
      </w:r>
      <w:r w:rsidR="00FA3AEB" w:rsidRPr="00FA3AEB">
        <w:rPr>
          <w:rFonts w:eastAsia="Times New Roman" w:cs="Arial"/>
          <w:b/>
          <w:color w:val="FF0000"/>
          <w:sz w:val="24"/>
          <w:szCs w:val="24"/>
        </w:rPr>
        <w:t>(Otizm Vakfı ahşap atölyesi 4)</w:t>
      </w:r>
    </w:p>
    <w:p w:rsidR="003453A5" w:rsidRPr="00FA3AEB" w:rsidRDefault="003453A5" w:rsidP="003453A5">
      <w:pPr>
        <w:pStyle w:val="ListeParagraf"/>
        <w:numPr>
          <w:ilvl w:val="0"/>
          <w:numId w:val="7"/>
        </w:numPr>
        <w:shd w:val="clear" w:color="auto" w:fill="FFFFFF"/>
        <w:spacing w:before="100" w:beforeAutospacing="1" w:after="100" w:afterAutospacing="1" w:line="240" w:lineRule="auto"/>
        <w:rPr>
          <w:rFonts w:eastAsia="Times New Roman" w:cs="Arial"/>
          <w:b/>
          <w:color w:val="222222"/>
          <w:sz w:val="24"/>
          <w:szCs w:val="24"/>
        </w:rPr>
      </w:pPr>
      <w:r>
        <w:rPr>
          <w:rFonts w:eastAsia="Times New Roman" w:cs="Arial"/>
          <w:color w:val="222222"/>
          <w:sz w:val="24"/>
          <w:szCs w:val="24"/>
        </w:rPr>
        <w:t>Tabure,</w:t>
      </w:r>
      <w:r w:rsidR="004C119B">
        <w:rPr>
          <w:rFonts w:eastAsia="Times New Roman" w:cs="Arial"/>
          <w:color w:val="222222"/>
          <w:sz w:val="24"/>
          <w:szCs w:val="24"/>
        </w:rPr>
        <w:t xml:space="preserve"> </w:t>
      </w:r>
      <w:r>
        <w:rPr>
          <w:rFonts w:eastAsia="Times New Roman" w:cs="Arial"/>
          <w:color w:val="222222"/>
          <w:sz w:val="24"/>
          <w:szCs w:val="24"/>
        </w:rPr>
        <w:t xml:space="preserve">Duvar </w:t>
      </w:r>
      <w:proofErr w:type="gramStart"/>
      <w:r>
        <w:rPr>
          <w:rFonts w:eastAsia="Times New Roman" w:cs="Arial"/>
          <w:color w:val="222222"/>
          <w:sz w:val="24"/>
          <w:szCs w:val="24"/>
        </w:rPr>
        <w:t>tezgahı</w:t>
      </w:r>
      <w:proofErr w:type="gramEnd"/>
      <w:r>
        <w:rPr>
          <w:rFonts w:eastAsia="Times New Roman" w:cs="Arial"/>
          <w:color w:val="222222"/>
          <w:sz w:val="24"/>
          <w:szCs w:val="24"/>
        </w:rPr>
        <w:t xml:space="preserve"> uzun, duvar tezgahı kısa ekteki çizim,</w:t>
      </w:r>
      <w:r w:rsidR="004C119B">
        <w:rPr>
          <w:rFonts w:eastAsia="Times New Roman" w:cs="Arial"/>
          <w:color w:val="222222"/>
          <w:sz w:val="24"/>
          <w:szCs w:val="24"/>
        </w:rPr>
        <w:t xml:space="preserve"> </w:t>
      </w:r>
      <w:r>
        <w:rPr>
          <w:rFonts w:eastAsia="Times New Roman" w:cs="Arial"/>
          <w:color w:val="222222"/>
          <w:sz w:val="24"/>
          <w:szCs w:val="24"/>
        </w:rPr>
        <w:t>detay ve ölçülere uygun imal edilecektir</w:t>
      </w:r>
      <w:r w:rsidRPr="00FA3AEB">
        <w:rPr>
          <w:rFonts w:eastAsia="Times New Roman" w:cs="Arial"/>
          <w:b/>
          <w:color w:val="222222"/>
          <w:sz w:val="24"/>
          <w:szCs w:val="24"/>
        </w:rPr>
        <w:t>.</w:t>
      </w:r>
      <w:r w:rsidR="00FA3AEB" w:rsidRPr="00FA3AEB">
        <w:rPr>
          <w:rFonts w:eastAsia="Times New Roman" w:cs="Arial"/>
          <w:b/>
          <w:color w:val="222222"/>
          <w:sz w:val="24"/>
          <w:szCs w:val="24"/>
        </w:rPr>
        <w:t xml:space="preserve"> </w:t>
      </w:r>
      <w:r w:rsidR="00FA3AEB" w:rsidRPr="00FA3AEB">
        <w:rPr>
          <w:rFonts w:eastAsia="Times New Roman" w:cs="Arial"/>
          <w:b/>
          <w:color w:val="FF0000"/>
          <w:sz w:val="24"/>
          <w:szCs w:val="24"/>
        </w:rPr>
        <w:t>(Otizm Vakfı ahşap atölyesi 5)</w:t>
      </w:r>
    </w:p>
    <w:p w:rsidR="003453A5" w:rsidRPr="00FA3AEB" w:rsidRDefault="003453A5" w:rsidP="003453A5">
      <w:pPr>
        <w:pStyle w:val="ListeParagraf"/>
        <w:numPr>
          <w:ilvl w:val="0"/>
          <w:numId w:val="7"/>
        </w:numPr>
        <w:shd w:val="clear" w:color="auto" w:fill="FFFFFF"/>
        <w:spacing w:before="100" w:beforeAutospacing="1" w:after="100" w:afterAutospacing="1" w:line="240" w:lineRule="auto"/>
        <w:rPr>
          <w:rFonts w:eastAsia="Times New Roman" w:cs="Arial"/>
          <w:b/>
          <w:color w:val="FF0000"/>
          <w:sz w:val="24"/>
          <w:szCs w:val="24"/>
        </w:rPr>
      </w:pPr>
      <w:proofErr w:type="gramStart"/>
      <w:r>
        <w:rPr>
          <w:rFonts w:eastAsia="Times New Roman" w:cs="Arial"/>
          <w:color w:val="222222"/>
          <w:sz w:val="24"/>
          <w:szCs w:val="24"/>
        </w:rPr>
        <w:t>Tezgah</w:t>
      </w:r>
      <w:proofErr w:type="gramEnd"/>
      <w:r>
        <w:rPr>
          <w:rFonts w:eastAsia="Times New Roman" w:cs="Arial"/>
          <w:color w:val="222222"/>
          <w:sz w:val="24"/>
          <w:szCs w:val="24"/>
        </w:rPr>
        <w:t xml:space="preserve"> rafı, Adaptör platformu, Çalışma tezgahı uzun ve kısa ekteki çizim,</w:t>
      </w:r>
      <w:r w:rsidR="004C119B">
        <w:rPr>
          <w:rFonts w:eastAsia="Times New Roman" w:cs="Arial"/>
          <w:color w:val="222222"/>
          <w:sz w:val="24"/>
          <w:szCs w:val="24"/>
        </w:rPr>
        <w:t xml:space="preserve"> </w:t>
      </w:r>
      <w:r>
        <w:rPr>
          <w:rFonts w:eastAsia="Times New Roman" w:cs="Arial"/>
          <w:color w:val="222222"/>
          <w:sz w:val="24"/>
          <w:szCs w:val="24"/>
        </w:rPr>
        <w:t>detay ve ölçülere uygun imal edilecektir.</w:t>
      </w:r>
      <w:r w:rsidR="00FA3AEB" w:rsidRPr="00FA3AEB">
        <w:rPr>
          <w:rFonts w:eastAsia="Times New Roman" w:cs="Arial"/>
          <w:color w:val="222222"/>
          <w:sz w:val="24"/>
          <w:szCs w:val="24"/>
        </w:rPr>
        <w:t xml:space="preserve"> </w:t>
      </w:r>
      <w:r w:rsidR="00FA3AEB" w:rsidRPr="00FA3AEB">
        <w:rPr>
          <w:rFonts w:eastAsia="Times New Roman" w:cs="Arial"/>
          <w:b/>
          <w:color w:val="FF0000"/>
          <w:sz w:val="24"/>
          <w:szCs w:val="24"/>
        </w:rPr>
        <w:t>(Otizm Vakfı ahşap atölyesi 6)</w:t>
      </w:r>
    </w:p>
    <w:p w:rsidR="003453A5" w:rsidRPr="003453A5" w:rsidRDefault="003453A5" w:rsidP="003453A5">
      <w:pPr>
        <w:pStyle w:val="ListeParagraf"/>
        <w:shd w:val="clear" w:color="auto" w:fill="FFFFFF"/>
        <w:spacing w:before="100" w:beforeAutospacing="1" w:after="100" w:afterAutospacing="1" w:line="240" w:lineRule="auto"/>
        <w:rPr>
          <w:rFonts w:eastAsia="Times New Roman" w:cs="Arial"/>
          <w:color w:val="222222"/>
          <w:sz w:val="24"/>
          <w:szCs w:val="24"/>
        </w:rPr>
      </w:pPr>
    </w:p>
    <w:p w:rsidR="00B1543A" w:rsidRDefault="00B1543A" w:rsidP="00FA3AEB">
      <w:pPr>
        <w:pStyle w:val="AralkYok"/>
        <w:rPr>
          <w:rFonts w:eastAsia="Times New Roman"/>
        </w:rPr>
      </w:pPr>
      <w:r>
        <w:rPr>
          <w:rFonts w:eastAsia="Times New Roman"/>
        </w:rPr>
        <w:t>EKİ:</w:t>
      </w:r>
      <w:r w:rsidR="00FA3AEB">
        <w:rPr>
          <w:rFonts w:eastAsia="Times New Roman"/>
        </w:rPr>
        <w:t xml:space="preserve">  2 adet mobilya resimler  (Otizm Vakfı ahşap atölyesi1-2)</w:t>
      </w:r>
    </w:p>
    <w:p w:rsidR="00B1543A" w:rsidRPr="00FA3AEB" w:rsidRDefault="00FA3AEB" w:rsidP="00FA3AEB">
      <w:pPr>
        <w:pStyle w:val="AralkYok"/>
        <w:rPr>
          <w:rFonts w:eastAsia="Times New Roman"/>
        </w:rPr>
      </w:pPr>
      <w:r>
        <w:rPr>
          <w:rFonts w:eastAsia="Times New Roman"/>
        </w:rPr>
        <w:t xml:space="preserve">         4 adet detay çizim ve ölçüler (Otizm Vakfı ahşap atölyesi 3-4-5-6)</w:t>
      </w:r>
    </w:p>
    <w:p w:rsidR="00045B8D" w:rsidRDefault="00045B8D" w:rsidP="00045B8D">
      <w:pPr>
        <w:pStyle w:val="AralkYok"/>
        <w:ind w:left="360"/>
        <w:rPr>
          <w:rFonts w:eastAsia="Times New Roman"/>
        </w:rPr>
      </w:pPr>
    </w:p>
    <w:p w:rsidR="006301CC" w:rsidRDefault="006301CC" w:rsidP="006301CC">
      <w:pPr>
        <w:pStyle w:val="AralkYok"/>
        <w:rPr>
          <w:rFonts w:eastAsia="Times New Roman"/>
          <w:noProof/>
        </w:rPr>
      </w:pPr>
    </w:p>
    <w:p w:rsidR="006301CC" w:rsidRDefault="006301CC" w:rsidP="006301CC">
      <w:pPr>
        <w:pStyle w:val="AralkYok"/>
        <w:rPr>
          <w:rFonts w:eastAsia="Times New Roman"/>
          <w:noProof/>
        </w:rPr>
      </w:pPr>
    </w:p>
    <w:p w:rsidR="00045B8D" w:rsidRDefault="00045B8D" w:rsidP="006301CC">
      <w:pPr>
        <w:pStyle w:val="AralkYok"/>
        <w:rPr>
          <w:rFonts w:eastAsia="Times New Roman"/>
          <w:noProof/>
        </w:rPr>
      </w:pPr>
    </w:p>
    <w:p w:rsidR="00FA3AEB" w:rsidRDefault="00FA3AEB" w:rsidP="006301CC">
      <w:pPr>
        <w:pStyle w:val="AralkYok"/>
        <w:rPr>
          <w:rFonts w:eastAsia="Times New Roman"/>
          <w:noProof/>
        </w:rPr>
      </w:pPr>
    </w:p>
    <w:p w:rsidR="00045B8D" w:rsidRDefault="00045B8D" w:rsidP="006301CC">
      <w:pPr>
        <w:pStyle w:val="AralkYok"/>
        <w:rPr>
          <w:rFonts w:eastAsia="Times New Roman"/>
          <w:noProof/>
        </w:rPr>
      </w:pPr>
    </w:p>
    <w:p w:rsidR="00045B8D" w:rsidRDefault="00045B8D" w:rsidP="006301CC">
      <w:pPr>
        <w:pStyle w:val="AralkYok"/>
        <w:rPr>
          <w:rFonts w:eastAsia="Times New Roman"/>
          <w:noProof/>
        </w:rPr>
      </w:pPr>
    </w:p>
    <w:p w:rsidR="006301CC" w:rsidRDefault="006301CC" w:rsidP="006301CC">
      <w:pPr>
        <w:pStyle w:val="AralkYok"/>
        <w:rPr>
          <w:rFonts w:eastAsia="Times New Roman"/>
          <w:noProof/>
        </w:rPr>
      </w:pPr>
    </w:p>
    <w:p w:rsidR="006301CC" w:rsidRDefault="006301CC" w:rsidP="006301CC">
      <w:pPr>
        <w:pStyle w:val="AralkYok"/>
        <w:rPr>
          <w:rFonts w:eastAsia="Times New Roman"/>
          <w:noProof/>
        </w:rPr>
      </w:pPr>
      <w:r>
        <w:rPr>
          <w:rFonts w:eastAsia="Times New Roman"/>
          <w:noProof/>
        </w:rPr>
        <w:t>Mustafa TULGAR                                                                                           Aydın ÇAYAN</w:t>
      </w:r>
    </w:p>
    <w:p w:rsidR="006301CC" w:rsidRDefault="006301CC" w:rsidP="006301CC">
      <w:pPr>
        <w:pStyle w:val="AralkYok"/>
        <w:rPr>
          <w:rFonts w:eastAsia="Times New Roman"/>
          <w:noProof/>
        </w:rPr>
      </w:pPr>
      <w:r>
        <w:rPr>
          <w:rFonts w:eastAsia="Times New Roman"/>
          <w:noProof/>
        </w:rPr>
        <w:t>Yönetim Kurulu Sayman                                                                              Yönetim Kurulu Başkan</w:t>
      </w:r>
    </w:p>
    <w:p w:rsidR="00045B8D" w:rsidRDefault="00045B8D" w:rsidP="006301CC">
      <w:pPr>
        <w:pStyle w:val="AralkYok"/>
        <w:rPr>
          <w:rFonts w:eastAsia="Times New Roman"/>
          <w:noProof/>
        </w:rPr>
      </w:pPr>
    </w:p>
    <w:p w:rsidR="00045B8D" w:rsidRDefault="00045B8D" w:rsidP="006301CC">
      <w:pPr>
        <w:pStyle w:val="AralkYok"/>
        <w:rPr>
          <w:rFonts w:eastAsia="Times New Roman"/>
          <w:noProof/>
        </w:rPr>
      </w:pPr>
    </w:p>
    <w:p w:rsidR="00045B8D" w:rsidRDefault="00045B8D" w:rsidP="006301CC">
      <w:pPr>
        <w:pStyle w:val="AralkYok"/>
        <w:rPr>
          <w:rFonts w:eastAsia="Times New Roman"/>
          <w:noProof/>
        </w:rPr>
      </w:pPr>
    </w:p>
    <w:p w:rsidR="00045B8D" w:rsidRPr="00981D5C" w:rsidRDefault="00045B8D" w:rsidP="00045B8D">
      <w:pPr>
        <w:pStyle w:val="AralkYok"/>
        <w:tabs>
          <w:tab w:val="left" w:pos="6946"/>
        </w:tabs>
        <w:rPr>
          <w:rFonts w:eastAsia="Times New Roman"/>
        </w:rPr>
      </w:pPr>
    </w:p>
    <w:p w:rsidR="002834D5" w:rsidRDefault="002834D5" w:rsidP="002834D5">
      <w:pPr>
        <w:rPr>
          <w:rFonts w:eastAsia="Times New Roman" w:cs="Arial"/>
          <w:sz w:val="24"/>
          <w:szCs w:val="24"/>
        </w:rPr>
      </w:pPr>
    </w:p>
    <w:p w:rsidR="00AD1820" w:rsidRPr="002834D5" w:rsidRDefault="002834D5" w:rsidP="002834D5">
      <w:pPr>
        <w:tabs>
          <w:tab w:val="left" w:pos="1509"/>
        </w:tabs>
        <w:rPr>
          <w:rFonts w:eastAsia="Times New Roman" w:cs="Arial"/>
          <w:sz w:val="24"/>
          <w:szCs w:val="24"/>
        </w:rPr>
      </w:pPr>
      <w:r>
        <w:rPr>
          <w:rFonts w:eastAsia="Times New Roman" w:cs="Arial"/>
          <w:sz w:val="24"/>
          <w:szCs w:val="24"/>
        </w:rPr>
        <w:tab/>
      </w:r>
    </w:p>
    <w:sectPr w:rsidR="00AD1820" w:rsidRPr="002834D5" w:rsidSect="00B754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4EF8"/>
    <w:multiLevelType w:val="multilevel"/>
    <w:tmpl w:val="E11A3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6E4527"/>
    <w:multiLevelType w:val="hybridMultilevel"/>
    <w:tmpl w:val="434C4B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8EE5FFD"/>
    <w:multiLevelType w:val="multilevel"/>
    <w:tmpl w:val="60840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E539AE"/>
    <w:multiLevelType w:val="multilevel"/>
    <w:tmpl w:val="3586E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A63530"/>
    <w:multiLevelType w:val="hybridMultilevel"/>
    <w:tmpl w:val="5CDE07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4BD24AE"/>
    <w:multiLevelType w:val="hybridMultilevel"/>
    <w:tmpl w:val="620E0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D24660B"/>
    <w:multiLevelType w:val="hybridMultilevel"/>
    <w:tmpl w:val="2610A2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useFELayout/>
  </w:compat>
  <w:rsids>
    <w:rsidRoot w:val="00F81A2F"/>
    <w:rsid w:val="00043955"/>
    <w:rsid w:val="00045B8D"/>
    <w:rsid w:val="000D74D9"/>
    <w:rsid w:val="000E31AC"/>
    <w:rsid w:val="000F2C7E"/>
    <w:rsid w:val="001F673F"/>
    <w:rsid w:val="002515A4"/>
    <w:rsid w:val="002834D5"/>
    <w:rsid w:val="002D218E"/>
    <w:rsid w:val="003037D4"/>
    <w:rsid w:val="003453A5"/>
    <w:rsid w:val="00381F7A"/>
    <w:rsid w:val="00485F9C"/>
    <w:rsid w:val="004C119B"/>
    <w:rsid w:val="004C2663"/>
    <w:rsid w:val="004C7E14"/>
    <w:rsid w:val="005B6572"/>
    <w:rsid w:val="006301CC"/>
    <w:rsid w:val="00647749"/>
    <w:rsid w:val="006B40E5"/>
    <w:rsid w:val="006F2607"/>
    <w:rsid w:val="00720610"/>
    <w:rsid w:val="00741849"/>
    <w:rsid w:val="00874EB7"/>
    <w:rsid w:val="00900EB4"/>
    <w:rsid w:val="00981D5C"/>
    <w:rsid w:val="009D4436"/>
    <w:rsid w:val="009E3E3E"/>
    <w:rsid w:val="00A56BBE"/>
    <w:rsid w:val="00A82B91"/>
    <w:rsid w:val="00AB7A27"/>
    <w:rsid w:val="00AD1820"/>
    <w:rsid w:val="00B1543A"/>
    <w:rsid w:val="00B754AF"/>
    <w:rsid w:val="00BA1629"/>
    <w:rsid w:val="00DC30EB"/>
    <w:rsid w:val="00E66330"/>
    <w:rsid w:val="00E73C6C"/>
    <w:rsid w:val="00EE6312"/>
    <w:rsid w:val="00F03120"/>
    <w:rsid w:val="00F4754B"/>
    <w:rsid w:val="00F81A2F"/>
    <w:rsid w:val="00FA3AE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4A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81A2F"/>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7206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20610"/>
    <w:rPr>
      <w:rFonts w:ascii="Tahoma" w:hAnsi="Tahoma" w:cs="Tahoma"/>
      <w:sz w:val="16"/>
      <w:szCs w:val="16"/>
    </w:rPr>
  </w:style>
  <w:style w:type="paragraph" w:styleId="ListeParagraf">
    <w:name w:val="List Paragraph"/>
    <w:basedOn w:val="Normal"/>
    <w:uiPriority w:val="34"/>
    <w:qFormat/>
    <w:rsid w:val="00DC30EB"/>
    <w:pPr>
      <w:ind w:left="720"/>
      <w:contextualSpacing/>
    </w:pPr>
  </w:style>
  <w:style w:type="paragraph" w:styleId="AralkYok">
    <w:name w:val="No Spacing"/>
    <w:uiPriority w:val="1"/>
    <w:qFormat/>
    <w:rsid w:val="00381F7A"/>
    <w:pPr>
      <w:spacing w:after="0" w:line="240" w:lineRule="auto"/>
    </w:pPr>
  </w:style>
  <w:style w:type="table" w:styleId="TabloKlavuzu">
    <w:name w:val="Table Grid"/>
    <w:basedOn w:val="NormalTablo"/>
    <w:uiPriority w:val="59"/>
    <w:rsid w:val="00874E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7093866">
      <w:bodyDiv w:val="1"/>
      <w:marLeft w:val="0"/>
      <w:marRight w:val="0"/>
      <w:marTop w:val="0"/>
      <w:marBottom w:val="0"/>
      <w:divBdr>
        <w:top w:val="none" w:sz="0" w:space="0" w:color="auto"/>
        <w:left w:val="none" w:sz="0" w:space="0" w:color="auto"/>
        <w:bottom w:val="none" w:sz="0" w:space="0" w:color="auto"/>
        <w:right w:val="none" w:sz="0" w:space="0" w:color="auto"/>
      </w:divBdr>
    </w:div>
    <w:div w:id="793673658">
      <w:bodyDiv w:val="1"/>
      <w:marLeft w:val="0"/>
      <w:marRight w:val="0"/>
      <w:marTop w:val="0"/>
      <w:marBottom w:val="0"/>
      <w:divBdr>
        <w:top w:val="none" w:sz="0" w:space="0" w:color="auto"/>
        <w:left w:val="none" w:sz="0" w:space="0" w:color="auto"/>
        <w:bottom w:val="none" w:sz="0" w:space="0" w:color="auto"/>
        <w:right w:val="none" w:sz="0" w:space="0" w:color="auto"/>
      </w:divBdr>
    </w:div>
    <w:div w:id="11679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0EB02-BBA2-495B-80DD-3BE2C275A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530</Words>
  <Characters>3024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25</cp:revision>
  <dcterms:created xsi:type="dcterms:W3CDTF">2016-08-03T06:16:00Z</dcterms:created>
  <dcterms:modified xsi:type="dcterms:W3CDTF">2016-08-28T17:44:00Z</dcterms:modified>
</cp:coreProperties>
</file>